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1.gif" ContentType="image/gif"/>
  <Override PartName="/word/media/image5.png" ContentType="image/png"/>
  <Override PartName="/word/media/image18.gif" ContentType="image/gif"/>
  <Override PartName="/word/media/image19.gif" ContentType="image/gif"/>
  <Override PartName="/word/media/image6.png" ContentType="image/png"/>
  <Override PartName="/word/media/image27.gif" ContentType="image/gif"/>
  <Override PartName="/word/media/image11.png" ContentType="image/png"/>
  <Override PartName="/word/media/image7.png" ContentType="image/png"/>
  <Override PartName="/word/media/image28.gif" ContentType="image/gif"/>
  <Override PartName="/word/media/image12.png" ContentType="image/png"/>
  <Override PartName="/word/media/image8.png" ContentType="image/png"/>
  <Override PartName="/word/media/image29.gif" ContentType="image/gif"/>
  <Override PartName="/word/media/image13.png" ContentType="image/png"/>
  <Override PartName="/word/media/image9.png" ContentType="image/png"/>
  <Override PartName="/word/media/image26.gif" ContentType="image/gif"/>
  <Override PartName="/word/media/image10.png" ContentType="image/png"/>
  <Override PartName="/word/media/image30.gif" ContentType="image/gif"/>
  <Override PartName="/word/media/image1.png" ContentType="image/png"/>
  <Override PartName="/word/media/image22.gif" ContentType="image/gif"/>
  <Override PartName="/word/media/image4.png" ContentType="image/png"/>
  <Override PartName="/word/media/image17.gif" ContentType="image/gif"/>
  <Override PartName="/word/media/image25.gif" ContentType="image/gif"/>
  <Override PartName="/word/media/image3.png" ContentType="image/png"/>
  <Override PartName="/word/media/image16.gif" ContentType="image/gif"/>
  <Override PartName="/word/media/image24.gif" ContentType="image/gif"/>
  <Override PartName="/word/media/image2.png" ContentType="image/png"/>
  <Override PartName="/word/media/image15.gif" ContentType="image/gif"/>
  <Override PartName="/word/media/image23.gif" ContentType="image/gif"/>
  <Override PartName="/word/media/image14.png" ContentType="image/png"/>
  <Override PartName="/word/media/image20.gif" ContentType="image/gif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0</wp:posOffset>
            </wp:positionH>
            <wp:positionV relativeFrom="paragraph">
              <wp:posOffset>169545</wp:posOffset>
            </wp:positionV>
            <wp:extent cx="6332220" cy="1684655"/>
            <wp:effectExtent l="0" t="0" r="0" b="0"/>
            <wp:wrapSquare wrapText="largest"/>
            <wp:docPr id="1" name="Image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softHyphen/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Newton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Основная идея метода заключается в следующем: задаётся начальное приближение вблизи предположительного корня, после чего строится касательная к графику исследуемой функции в точке приближения, для которой находится пересечение с осью абсцисс. Эта точка берётся в качестве следующего приближения. И так далее, пока не будет достигнута необходимая точность.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114300" distR="0" simplePos="0" locked="0" layoutInCell="0" allowOverlap="1" relativeHeight="30">
            <wp:simplePos x="0" y="0"/>
            <wp:positionH relativeFrom="margin">
              <wp:align>right</wp:align>
            </wp:positionH>
            <wp:positionV relativeFrom="paragraph">
              <wp:posOffset>50165</wp:posOffset>
            </wp:positionV>
            <wp:extent cx="2030730" cy="1757680"/>
            <wp:effectExtent l="0" t="0" r="0" b="0"/>
            <wp:wrapThrough wrapText="bothSides">
              <wp:wrapPolygon edited="0">
                <wp:start x="1413" y="0"/>
                <wp:lineTo x="1209" y="932"/>
                <wp:lineTo x="1413" y="14977"/>
                <wp:lineTo x="-6" y="15211"/>
                <wp:lineTo x="-6" y="18957"/>
                <wp:lineTo x="806" y="18957"/>
                <wp:lineTo x="18839" y="18253"/>
                <wp:lineTo x="19853" y="14977"/>
                <wp:lineTo x="16813" y="14977"/>
                <wp:lineTo x="16813" y="11231"/>
                <wp:lineTo x="16609" y="11231"/>
                <wp:lineTo x="17420" y="10297"/>
                <wp:lineTo x="17420" y="7488"/>
                <wp:lineTo x="19247" y="4208"/>
                <wp:lineTo x="20665" y="3041"/>
                <wp:lineTo x="19446" y="699"/>
                <wp:lineTo x="2427" y="0"/>
                <wp:lineTo x="1413" y="0"/>
              </wp:wrapPolygon>
            </wp:wrapThrough>
            <wp:docPr id="2" name="Рисунок 24" descr="undefined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4" descr="undefined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Gauss-Newton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В отличие от метода Ньютона, алгоритм Гаусса — Ньютона может быть использован только для минимизации суммы квадратов, но его преимущество в том, что метод не требует вычисления вторых производных, что может оказаться существенной трудностью.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332220" cy="3170555"/>
            <wp:effectExtent l="0" t="0" r="0" b="0"/>
            <wp:docPr id="3" name="Рисунок 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5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  <w:sz w:val="32"/>
          <w:szCs w:val="32"/>
        </w:rPr>
        <w:t>Powell Dog Leg</w:t>
      </w:r>
    </w:p>
    <w:p>
      <w:pPr>
        <w:pStyle w:val="Normal"/>
        <w:rPr/>
      </w:pPr>
      <w:r>
        <w:rPr/>
        <w:t>Используется в случае, если матрица Гессе (или ее приближение) положительна определена.</w:t>
        <w:br/>
        <w:t>Наиболее простая и интересная версия метода работает с многоугольником, состоящим всего из двух отрезков.</w:t>
      </w:r>
    </w:p>
    <w:p>
      <w:pPr>
        <w:pStyle w:val="Normal"/>
        <w:rPr/>
      </w:pPr>
      <w:r>
        <w:rPr/>
        <w:drawing>
          <wp:inline distT="0" distB="0" distL="0" distR="0">
            <wp:extent cx="3327400" cy="2747010"/>
            <wp:effectExtent l="0" t="0" r="0" b="0"/>
            <wp:docPr id="4" name="Рисунок 3" descr="undefined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undefined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softHyphen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332220" cy="981710"/>
            <wp:effectExtent l="0" t="0" r="0" b="0"/>
            <wp:docPr id="5" name="Рисунок 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28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332220" cy="946150"/>
            <wp:effectExtent l="0" t="0" r="0" b="0"/>
            <wp:docPr id="6" name="Рисунок 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softHyphen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332220" cy="2336165"/>
            <wp:effectExtent l="0" t="0" r="0" b="0"/>
            <wp:docPr id="7" name="Рисунок 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29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6332220" cy="6076315"/>
            <wp:effectExtent l="0" t="0" r="0" b="0"/>
            <wp:docPr id="8" name="Рисунок 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1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07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688330" cy="5066030"/>
            <wp:effectExtent l="0" t="0" r="0" b="0"/>
            <wp:docPr id="9" name="Рисунок 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8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33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332220" cy="3342640"/>
            <wp:effectExtent l="0" t="0" r="0" b="0"/>
            <wp:docPr id="10" name="Рисунок 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9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332220" cy="6388735"/>
            <wp:effectExtent l="0" t="0" r="0" b="0"/>
            <wp:docPr id="11" name="Рисунок 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20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38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6332220" cy="802640"/>
            <wp:effectExtent l="0" t="0" r="0" b="0"/>
            <wp:docPr id="12" name="Рисунок 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23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BFGS (Broyden–Fletcher–Goldfarb–Shanno)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/>
        <w:drawing>
          <wp:inline distT="0" distB="0" distL="0" distR="0">
            <wp:extent cx="6332220" cy="2946400"/>
            <wp:effectExtent l="0" t="0" r="0" b="0"/>
            <wp:docPr id="13" name="Рисунок 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26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Алгоритм</w:t>
      </w:r>
    </w:p>
    <w:p>
      <w:pPr>
        <w:pStyle w:val="Normal"/>
        <w:rPr/>
      </w:pPr>
      <w:r>
        <w:rPr/>
        <w:drawing>
          <wp:inline distT="0" distB="0" distL="0" distR="0">
            <wp:extent cx="6197600" cy="2794635"/>
            <wp:effectExtent l="0" t="0" r="0" b="0"/>
            <wp:docPr id="14" name="Рисунок 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27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sectPr>
          <w:type w:val="nextPage"/>
          <w:pgSz w:w="12240" w:h="15840"/>
          <w:pgMar w:left="1134" w:right="1134" w:gutter="0" w:header="0" w:top="1134" w:footer="0" w:bottom="1134"/>
          <w:pgNumType w:fmt="decimal"/>
          <w:formProt w:val="false"/>
          <w:textDirection w:val="lrTb"/>
          <w:docGrid w:type="default" w:linePitch="100" w:charSpace="0"/>
        </w:sectPr>
        <w:pStyle w:val="Normal"/>
        <w:rPr/>
      </w:pPr>
      <w:r>
        <w:rPr/>
      </w:r>
    </w:p>
    <w:tbl>
      <w:tblPr>
        <w:tblStyle w:val="aa"/>
        <w:tblW w:w="14390" w:type="dxa"/>
        <w:jc w:val="center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a0" w:noHBand="0" w:noVBand="1" w:firstColumn="1" w:lastRow="0" w:lastColumn="0" w:firstRow="1"/>
      </w:tblPr>
      <w:tblGrid>
        <w:gridCol w:w="699"/>
        <w:gridCol w:w="3245"/>
        <w:gridCol w:w="3288"/>
        <w:gridCol w:w="3629"/>
        <w:gridCol w:w="3529"/>
      </w:tblGrid>
      <w:tr>
        <w:trPr/>
        <w:tc>
          <w:tcPr>
            <w:tcW w:w="69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</w:rPr>
            </w:pPr>
            <w:r>
              <w:rPr>
                <w:rFonts w:eastAsia="Noto Sans" w:cs="FreeSans"/>
                <w:b/>
                <w:bCs/>
                <w:kern w:val="2"/>
                <w:sz w:val="26"/>
                <w:szCs w:val="26"/>
                <w:lang w:val="ru-RU" w:eastAsia="zh-CN" w:bidi="hi-IN"/>
              </w:rPr>
            </w:r>
          </w:p>
        </w:tc>
        <w:tc>
          <w:tcPr>
            <w:tcW w:w="324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b/>
                <w:bCs/>
                <w:kern w:val="2"/>
                <w:sz w:val="26"/>
                <w:szCs w:val="26"/>
                <w:lang w:val="en-US" w:eastAsia="zh-CN" w:bidi="hi-IN"/>
              </w:rPr>
              <w:t>Gauss-Newton</w:t>
            </w:r>
          </w:p>
        </w:tc>
        <w:tc>
          <w:tcPr>
            <w:tcW w:w="328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b/>
                <w:bCs/>
                <w:kern w:val="2"/>
                <w:sz w:val="26"/>
                <w:szCs w:val="26"/>
                <w:lang w:val="en-US" w:eastAsia="zh-CN" w:bidi="hi-IN"/>
              </w:rPr>
              <w:t>DogLeg</w:t>
            </w:r>
          </w:p>
        </w:tc>
        <w:tc>
          <w:tcPr>
            <w:tcW w:w="362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b/>
                <w:bCs/>
                <w:kern w:val="2"/>
                <w:sz w:val="26"/>
                <w:szCs w:val="26"/>
                <w:lang w:val="en-US" w:eastAsia="zh-CN" w:bidi="hi-IN"/>
              </w:rPr>
              <w:t>BFGS</w:t>
            </w:r>
          </w:p>
        </w:tc>
        <w:tc>
          <w:tcPr>
            <w:tcW w:w="352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b/>
                <w:bCs/>
                <w:kern w:val="2"/>
                <w:sz w:val="26"/>
                <w:szCs w:val="26"/>
                <w:lang w:val="en-US" w:eastAsia="zh-CN" w:bidi="hi-IN"/>
              </w:rPr>
              <w:t>SGD</w:t>
            </w:r>
          </w:p>
        </w:tc>
      </w:tr>
      <w:tr>
        <w:trPr>
          <w:trHeight w:val="1134" w:hRule="atLeast"/>
          <w:cantSplit w:val="true"/>
        </w:trPr>
        <w:tc>
          <w:tcPr>
            <w:tcW w:w="699" w:type="dxa"/>
            <w:tcBorders/>
            <w:textDirection w:val="btLr"/>
          </w:tcPr>
          <w:p>
            <w:pPr>
              <w:pStyle w:val="Normal"/>
              <w:widowControl/>
              <w:suppressAutoHyphens w:val="true"/>
              <w:spacing w:before="0" w:after="0"/>
              <w:ind w:start="113" w:end="113" w:hanging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b/>
                <w:bCs/>
                <w:kern w:val="2"/>
                <w:sz w:val="26"/>
                <w:szCs w:val="26"/>
                <w:lang w:val="en-US" w:eastAsia="zh-CN" w:bidi="hi-IN"/>
              </w:rPr>
              <w:t>Poly2_Deg2</w:t>
            </w:r>
          </w:p>
        </w:tc>
        <w:tc>
          <w:tcPr>
            <w:tcW w:w="324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787525" cy="1341755"/>
                  <wp:effectExtent l="0" t="0" r="0" b="0"/>
                  <wp:docPr id="15" name="Рисунок 7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Рисунок 7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7525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822450" cy="1367155"/>
                  <wp:effectExtent l="0" t="0" r="0" b="0"/>
                  <wp:docPr id="16" name="Рисунок 1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Рисунок 1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2450" cy="136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798320" cy="1348740"/>
                  <wp:effectExtent l="0" t="0" r="0" b="0"/>
                  <wp:docPr id="17" name="Рисунок 1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20" cy="134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856105" cy="1391920"/>
                  <wp:effectExtent l="0" t="0" r="0" b="0"/>
                  <wp:docPr id="18" name="Рисунок 3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Рисунок 3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105" cy="139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134" w:hRule="atLeast"/>
          <w:cantSplit w:val="true"/>
        </w:trPr>
        <w:tc>
          <w:tcPr>
            <w:tcW w:w="699" w:type="dxa"/>
            <w:tcBorders/>
            <w:textDirection w:val="btLr"/>
          </w:tcPr>
          <w:p>
            <w:pPr>
              <w:pStyle w:val="Normal"/>
              <w:widowControl/>
              <w:suppressAutoHyphens w:val="true"/>
              <w:spacing w:before="0" w:after="0"/>
              <w:ind w:start="113" w:end="113" w:hanging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b/>
                <w:bCs/>
                <w:kern w:val="2"/>
                <w:sz w:val="26"/>
                <w:szCs w:val="26"/>
                <w:lang w:val="en-US" w:eastAsia="zh-CN" w:bidi="hi-IN"/>
              </w:rPr>
              <w:t>Poly3_Deg3</w:t>
            </w:r>
          </w:p>
        </w:tc>
        <w:tc>
          <w:tcPr>
            <w:tcW w:w="324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886585" cy="1413510"/>
                  <wp:effectExtent l="0" t="0" r="0" b="0"/>
                  <wp:docPr id="19" name="Рисунок 8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Рисунок 8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6585" cy="141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873885" cy="1405255"/>
                  <wp:effectExtent l="0" t="0" r="0" b="0"/>
                  <wp:docPr id="20" name="Рисунок 1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1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885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918970" cy="1439545"/>
                  <wp:effectExtent l="0" t="0" r="0" b="0"/>
                  <wp:docPr id="21" name="Рисунок 16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16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8970" cy="143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931670" cy="1448435"/>
                  <wp:effectExtent l="0" t="0" r="0" b="0"/>
                  <wp:docPr id="22" name="Рисунок 3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Рисунок 3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670" cy="144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134" w:hRule="atLeast"/>
          <w:cantSplit w:val="true"/>
        </w:trPr>
        <w:tc>
          <w:tcPr>
            <w:tcW w:w="699" w:type="dxa"/>
            <w:tcBorders/>
            <w:textDirection w:val="btLr"/>
          </w:tcPr>
          <w:p>
            <w:pPr>
              <w:pStyle w:val="Normal"/>
              <w:widowControl/>
              <w:suppressAutoHyphens w:val="true"/>
              <w:spacing w:before="0" w:after="0"/>
              <w:ind w:start="113" w:end="113" w:hanging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b/>
                <w:bCs/>
                <w:kern w:val="2"/>
                <w:sz w:val="26"/>
                <w:szCs w:val="26"/>
                <w:lang w:val="en-US" w:eastAsia="zh-CN" w:bidi="hi-IN"/>
              </w:rPr>
              <w:t>Poly3_Deg4</w:t>
            </w:r>
          </w:p>
        </w:tc>
        <w:tc>
          <w:tcPr>
            <w:tcW w:w="324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915160" cy="1435100"/>
                  <wp:effectExtent l="0" t="0" r="0" b="0"/>
                  <wp:docPr id="23" name="Рисунок 9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Рисунок 9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160" cy="143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950720" cy="1463040"/>
                  <wp:effectExtent l="0" t="0" r="0" b="0"/>
                  <wp:docPr id="24" name="Рисунок 1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Рисунок 1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0720" cy="1463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2009775" cy="1507490"/>
                  <wp:effectExtent l="0" t="0" r="0" b="0"/>
                  <wp:docPr id="25" name="Рисунок 21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Рисунок 21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50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2009140" cy="1506855"/>
                  <wp:effectExtent l="0" t="0" r="0" b="0"/>
                  <wp:docPr id="26" name="Рисунок 33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Рисунок 33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140" cy="150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val="1134" w:hRule="atLeast"/>
          <w:cantSplit w:val="true"/>
        </w:trPr>
        <w:tc>
          <w:tcPr>
            <w:tcW w:w="699" w:type="dxa"/>
            <w:tcBorders/>
            <w:textDirection w:val="btLr"/>
          </w:tcPr>
          <w:p>
            <w:pPr>
              <w:pStyle w:val="Normal"/>
              <w:widowControl/>
              <w:suppressAutoHyphens w:val="true"/>
              <w:spacing w:before="0" w:after="0"/>
              <w:ind w:start="113" w:end="113" w:hanging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b/>
                <w:bCs/>
                <w:kern w:val="2"/>
                <w:sz w:val="26"/>
                <w:szCs w:val="26"/>
                <w:lang w:val="en-US" w:eastAsia="zh-CN" w:bidi="hi-IN"/>
              </w:rPr>
              <w:t>Sigmoid_Deg3</w:t>
            </w:r>
          </w:p>
        </w:tc>
        <w:tc>
          <w:tcPr>
            <w:tcW w:w="3245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901190" cy="1426210"/>
                  <wp:effectExtent l="0" t="0" r="0" b="0"/>
                  <wp:docPr id="27" name="Рисунок 10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10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190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8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873885" cy="1405255"/>
                  <wp:effectExtent l="0" t="0" r="0" b="0"/>
                  <wp:docPr id="28" name="Рисунок 14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14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3885" cy="1405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2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883410" cy="1412875"/>
                  <wp:effectExtent l="0" t="0" r="0" b="0"/>
                  <wp:docPr id="29" name="Рисунок 22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2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3410" cy="1412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29" w:type="dxa"/>
            <w:tcBorders/>
          </w:tcPr>
          <w:p>
            <w:pPr>
              <w:pStyle w:val="Normal"/>
              <w:widowControl/>
              <w:suppressAutoHyphens w:val="true"/>
              <w:spacing w:before="0" w:after="0"/>
              <w:jc w:val="center"/>
              <w:rPr>
                <w:b/>
                <w:bCs/>
                <w:sz w:val="26"/>
                <w:szCs w:val="26"/>
                <w:lang w:val="en-US"/>
              </w:rPr>
            </w:pPr>
            <w:r>
              <w:rPr>
                <w:rFonts w:eastAsia="Noto Sans" w:cs="FreeSans"/>
                <w:kern w:val="2"/>
                <w:lang w:eastAsia="zh-CN" w:bidi="hi-IN"/>
              </w:rPr>
              <w:drawing>
                <wp:inline distT="0" distB="0" distL="0" distR="0">
                  <wp:extent cx="1953260" cy="1466215"/>
                  <wp:effectExtent l="0" t="0" r="0" b="0"/>
                  <wp:docPr id="30" name="Рисунок 35" descr="" titl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Рисунок 35" descr="" title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326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</w:r>
    </w:p>
    <w:p>
      <w:pPr>
        <w:pStyle w:val="Normal"/>
        <w:rPr>
          <w:b/>
          <w:bCs/>
          <w:sz w:val="32"/>
          <w:szCs w:val="32"/>
          <w:lang w:val="en-US"/>
        </w:rPr>
      </w:pPr>
      <w:r>
        <w:rPr/>
      </w:r>
    </w:p>
    <w:sectPr>
      <w:type w:val="nextPage"/>
      <w:pgSz w:orient="landscape" w:w="15840" w:h="12240"/>
      <w:pgMar w:left="720" w:right="720" w:gutter="0" w:header="0" w:top="720" w:footer="0" w:bottom="720"/>
      <w:pgNumType w:fmt="decimal"/>
      <w:formProt w:val="false"/>
      <w:textDirection w:val="lrTb"/>
      <w:docGrid w:type="default" w:linePitch="326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Times New Roman"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</w:fonts>
</file>

<file path=word/settings.xml><?xml version="1.0" encoding="utf-8"?>
<w:settings xmlns:w="http://schemas.openxmlformats.org/wordprocessingml/2006/main">
  <w:zoom w:percent="43"/>
  <w:defaultTabStop w:val="709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" w:cs="FreeSans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5f25bc"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ans" w:cs="FreeSans"/>
      <w:color w:val="auto"/>
      <w:kern w:val="2"/>
      <w:sz w:val="24"/>
      <w:szCs w:val="24"/>
      <w:lang w:val="ru-RU" w:eastAsia="zh-CN" w:bidi="hi-IN"/>
    </w:rPr>
  </w:style>
  <w:style w:type="paragraph" w:styleId="Heading1">
    <w:name w:val="Heading 1"/>
    <w:basedOn w:val="Normal"/>
    <w:link w:val="1"/>
    <w:uiPriority w:val="9"/>
    <w:qFormat/>
    <w:rsid w:val="005f25bc"/>
    <w:pPr>
      <w:suppressAutoHyphens w:val="false"/>
      <w:spacing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  <w:lang w:eastAsia="ru-RU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link w:val="Heading1"/>
    <w:uiPriority w:val="9"/>
    <w:qFormat/>
    <w:rsid w:val="005f25bc"/>
    <w:rPr>
      <w:rFonts w:ascii="Times New Roman" w:hAnsi="Times New Roman" w:eastAsia="Times New Roman" w:cs="Times New Roman"/>
      <w:b/>
      <w:bCs/>
      <w:kern w:val="2"/>
      <w:sz w:val="48"/>
      <w:szCs w:val="48"/>
      <w:lang w:eastAsia="ru-RU" w:bidi="ar-SA"/>
    </w:rPr>
  </w:style>
  <w:style w:type="character" w:styleId="Mw-page-title-main" w:customStyle="1">
    <w:name w:val="mw-page-title-main"/>
    <w:basedOn w:val="DefaultParagraphFont"/>
    <w:qFormat/>
    <w:rsid w:val="005f25bc"/>
    <w:rPr/>
  </w:style>
  <w:style w:type="character" w:styleId="Style13" w:customStyle="1">
    <w:name w:val="Верхний колонтитул Знак"/>
    <w:basedOn w:val="DefaultParagraphFont"/>
    <w:link w:val="Header"/>
    <w:uiPriority w:val="99"/>
    <w:qFormat/>
    <w:rsid w:val="00a3479d"/>
    <w:rPr>
      <w:rFonts w:cs="Mangal"/>
      <w:szCs w:val="21"/>
    </w:rPr>
  </w:style>
  <w:style w:type="character" w:styleId="Style14" w:customStyle="1">
    <w:name w:val="Нижний колонтитул Знак"/>
    <w:basedOn w:val="DefaultParagraphFont"/>
    <w:link w:val="Footer"/>
    <w:uiPriority w:val="99"/>
    <w:qFormat/>
    <w:rsid w:val="00a3479d"/>
    <w:rPr>
      <w:rFonts w:cs="Mangal"/>
      <w:szCs w:val="21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/>
  </w:style>
  <w:style w:type="paragraph" w:styleId="Caption1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unhideWhenUsed/>
    <w:rsid w:val="00a3479d"/>
    <w:pPr>
      <w:tabs>
        <w:tab w:val="clear" w:pos="709"/>
        <w:tab w:val="center" w:pos="4677" w:leader="none"/>
        <w:tab w:val="right" w:pos="9355" w:leader="none"/>
      </w:tabs>
    </w:pPr>
    <w:rPr>
      <w:rFonts w:cs="Mangal"/>
      <w:szCs w:val="21"/>
    </w:rPr>
  </w:style>
  <w:style w:type="paragraph" w:styleId="Footer">
    <w:name w:val="Footer"/>
    <w:basedOn w:val="Normal"/>
    <w:link w:val="Style14"/>
    <w:uiPriority w:val="99"/>
    <w:unhideWhenUsed/>
    <w:rsid w:val="00a3479d"/>
    <w:pPr>
      <w:tabs>
        <w:tab w:val="clear" w:pos="709"/>
        <w:tab w:val="center" w:pos="4677" w:leader="none"/>
        <w:tab w:val="right" w:pos="9355" w:leader="none"/>
      </w:tabs>
    </w:pPr>
    <w:rPr>
      <w:rFonts w:cs="Mangal"/>
      <w:szCs w:val="21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a">
    <w:name w:val="Table Grid"/>
    <w:basedOn w:val="a1"/>
    <w:uiPriority w:val="39"/>
    <w:rsid w:val="000070eb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gif"/><Relationship Id="rId17" Type="http://schemas.openxmlformats.org/officeDocument/2006/relationships/image" Target="media/image16.gif"/><Relationship Id="rId18" Type="http://schemas.openxmlformats.org/officeDocument/2006/relationships/image" Target="media/image17.gif"/><Relationship Id="rId19" Type="http://schemas.openxmlformats.org/officeDocument/2006/relationships/image" Target="media/image18.gif"/><Relationship Id="rId20" Type="http://schemas.openxmlformats.org/officeDocument/2006/relationships/image" Target="media/image19.gif"/><Relationship Id="rId21" Type="http://schemas.openxmlformats.org/officeDocument/2006/relationships/image" Target="media/image20.gif"/><Relationship Id="rId22" Type="http://schemas.openxmlformats.org/officeDocument/2006/relationships/image" Target="media/image21.gif"/><Relationship Id="rId23" Type="http://schemas.openxmlformats.org/officeDocument/2006/relationships/image" Target="media/image22.gif"/><Relationship Id="rId24" Type="http://schemas.openxmlformats.org/officeDocument/2006/relationships/image" Target="media/image23.gif"/><Relationship Id="rId25" Type="http://schemas.openxmlformats.org/officeDocument/2006/relationships/image" Target="media/image24.gif"/><Relationship Id="rId26" Type="http://schemas.openxmlformats.org/officeDocument/2006/relationships/image" Target="media/image25.gif"/><Relationship Id="rId27" Type="http://schemas.openxmlformats.org/officeDocument/2006/relationships/image" Target="media/image26.gif"/><Relationship Id="rId28" Type="http://schemas.openxmlformats.org/officeDocument/2006/relationships/image" Target="media/image27.gif"/><Relationship Id="rId29" Type="http://schemas.openxmlformats.org/officeDocument/2006/relationships/image" Target="media/image28.gif"/><Relationship Id="rId30" Type="http://schemas.openxmlformats.org/officeDocument/2006/relationships/image" Target="media/image29.gif"/><Relationship Id="rId31" Type="http://schemas.openxmlformats.org/officeDocument/2006/relationships/image" Target="media/image30.gif"/><Relationship Id="rId32" Type="http://schemas.openxmlformats.org/officeDocument/2006/relationships/fontTable" Target="fontTable.xml"/><Relationship Id="rId33" Type="http://schemas.openxmlformats.org/officeDocument/2006/relationships/settings" Target="settings.xml"/><Relationship Id="rId3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Application>LibreOffice/7.5.3.2$Linux_X86_64 LibreOffice_project/50$Build-2</Application>
  <AppVersion>15.0000</AppVersion>
  <Pages>7</Pages>
  <Words>126</Words>
  <Characters>833</Characters>
  <CharactersWithSpaces>938</CharactersWithSpaces>
  <Paragraphs>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2023-04-17T16:58:03Z</dcterms:created>
  <dc:creator/>
  <dc:description/>
  <dc:language>en-US</dc:language>
  <cp:lastModifiedBy/>
  <dcterms:modified xsi:type="dcterms:W3CDTF">2023-05-19T18:59:38Z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